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g"/>
  <Default Extension="png" ContentType="image/png"/>
  <Default Extension="bmp" ContentType="image/bmp"/>
  <Default Extension="gif" ContentType="image/gif"/>
  <Default Extension="tif" ContentType="image/tif"/>
  <Default Extension="pdf" ContentType="application/pdf"/>
  <Default Extension="mov" ContentType="application/movie"/>
  <Default Extension="vml" ContentType="application/vnd.openxmlformats-officedocument.vmlDrawing"/>
  <Default Extension="xlsx" ContentType="application/vnd.openxmlformats-officedocument.spreadsheetml.sheet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
</file>

<file path=word/document.xml><?xml version="1.0" encoding="utf-8"?>
<w:document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body>
    <w:p>
      <w:r>
        <mc:AlternateContent>
          <mc:Choice Requires="wps">
            <w:drawing xmlns:a="http://schemas.openxmlformats.org/drawingml/2006/main">
              <wp:anchor distT="152400" distB="152400" distL="152400" distR="152400" simplePos="0" relativeHeight="251659264" behindDoc="0" locked="0" layoutInCell="1" allowOverlap="1">
                <wp:simplePos x="0" y="0"/>
                <wp:positionH relativeFrom="page">
                  <wp:posOffset>3575304</wp:posOffset>
                </wp:positionH>
                <wp:positionV relativeFrom="page">
                  <wp:posOffset>11352105</wp:posOffset>
                </wp:positionV>
                <wp:extent cx="6016752" cy="3341522"/>
                <wp:effectExtent l="0" t="0" r="0" b="0"/>
                <wp:wrapNone/>
                <wp:docPr id="1073741825" name="officeArt object" descr="Rectangl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16752" cy="3341522"/>
                        </a:xfrm>
                        <a:prstGeom prst="rect">
                          <a:avLst/>
                        </a:prstGeom>
                        <a:blipFill rotWithShape="1">
                          <a:blip r:embed="rId4"/>
                          <a:srcRect l="0" t="0" r="0" b="0"/>
                          <a:tile tx="0" ty="0" sx="100000" sy="100000" flip="none" algn="tl"/>
                        </a:blipFill>
                        <a:ln w="12700" cap="flat">
                          <a:noFill/>
                          <a:miter lim="400000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rect id="_x0000_s1026" style="visibility:visible;position:absolute;margin-left:281.5pt;margin-top:893.9pt;width:473.8pt;height:263.1pt;z-index:251659264;mso-position-horizontal:absolute;mso-position-horizontal-relative:page;mso-position-vertical:absolute;mso-position-vertical-relative:page;mso-wrap-distance-left:12.0pt;mso-wrap-distance-top:12.0pt;mso-wrap-distance-right:12.0pt;mso-wrap-distance-bottom:12.0pt;">
                <v:fill r:id="rId4" o:title="science_fair_2x.png" rotate="t" type="tile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w10:wrap type="none" side="bothSides" anchorx="page" anchory="page"/>
              </v:rect>
            </w:pict>
          </mc:Fallback>
        </mc:AlternateContent>
      </w:r>
      <w:r>
        <w:drawing xmlns:a="http://schemas.openxmlformats.org/drawingml/2006/main">
          <wp:anchor distT="152400" distB="152400" distL="152400" distR="152400" simplePos="0" relativeHeight="251660288" behindDoc="0" locked="0" layoutInCell="1" allowOverlap="1">
            <wp:simplePos x="0" y="0"/>
            <wp:positionH relativeFrom="page">
              <wp:posOffset>457200</wp:posOffset>
            </wp:positionH>
            <wp:positionV relativeFrom="page">
              <wp:posOffset>246832</wp:posOffset>
            </wp:positionV>
            <wp:extent cx="4106700" cy="4431851"/>
            <wp:effectExtent l="0" t="0" r="0" b="0"/>
            <wp:wrapNone/>
            <wp:docPr id="1073741826" name="officeArt object" descr="moss_00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moss_004.png" descr="moss_004.png"/>
                    <pic:cNvPicPr>
                      <a:picLocks noChangeAspect="1"/>
                    </pic:cNvPicPr>
                  </pic:nvPicPr>
                  <pic:blipFill>
                    <a:blip r:embed="rId5">
                      <a:extLst/>
                    </a:blip>
                    <a:srcRect l="14545" t="0" r="12165" b="14114"/>
                    <a:stretch>
                      <a:fillRect/>
                    </a:stretch>
                  </pic:blipFill>
                  <pic:spPr>
                    <a:xfrm>
                      <a:off x="0" y="0"/>
                      <a:ext cx="4106700" cy="443185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 xmlns:a="http://schemas.openxmlformats.org/drawingml/2006/main">
          <wp:anchor distT="152400" distB="152400" distL="152400" distR="152400" simplePos="0" relativeHeight="251661312" behindDoc="0" locked="0" layoutInCell="1" allowOverlap="1">
            <wp:simplePos x="0" y="0"/>
            <wp:positionH relativeFrom="page">
              <wp:posOffset>4788693</wp:posOffset>
            </wp:positionH>
            <wp:positionV relativeFrom="page">
              <wp:posOffset>246832</wp:posOffset>
            </wp:positionV>
            <wp:extent cx="4812627" cy="4431941"/>
            <wp:effectExtent l="0" t="0" r="0" b="0"/>
            <wp:wrapNone/>
            <wp:docPr id="1073741827" name="officeArt object" descr="moss_00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moss_006.png" descr="moss_006.png"/>
                    <pic:cNvPicPr>
                      <a:picLocks noChangeAspect="1"/>
                    </pic:cNvPicPr>
                  </pic:nvPicPr>
                  <pic:blipFill>
                    <a:blip r:embed="rId6">
                      <a:extLst/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4812627" cy="443194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 xmlns:a="http://schemas.openxmlformats.org/drawingml/2006/main">
          <wp:anchor distT="152400" distB="152400" distL="152400" distR="152400" simplePos="0" relativeHeight="251662336" behindDoc="0" locked="0" layoutInCell="1" allowOverlap="1">
            <wp:simplePos x="0" y="0"/>
            <wp:positionH relativeFrom="page">
              <wp:posOffset>6271021</wp:posOffset>
            </wp:positionH>
            <wp:positionV relativeFrom="page">
              <wp:posOffset>4835652</wp:posOffset>
            </wp:positionV>
            <wp:extent cx="3330374" cy="5223039"/>
            <wp:effectExtent l="0" t="0" r="0" b="0"/>
            <wp:wrapNone/>
            <wp:docPr id="1073741828" name="officeArt object" descr="moss_0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8" name="moss_012.png" descr="moss_012.png"/>
                    <pic:cNvPicPr>
                      <a:picLocks noChangeAspect="1"/>
                    </pic:cNvPicPr>
                  </pic:nvPicPr>
                  <pic:blipFill>
                    <a:blip r:embed="rId7">
                      <a:extLst/>
                    </a:blip>
                    <a:srcRect l="22405" t="0" r="22405" b="6063"/>
                    <a:stretch>
                      <a:fillRect/>
                    </a:stretch>
                  </pic:blipFill>
                  <pic:spPr>
                    <a:xfrm>
                      <a:off x="0" y="0"/>
                      <a:ext cx="3330374" cy="522303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 xmlns:a="http://schemas.openxmlformats.org/drawingml/2006/main">
          <wp:anchor distT="152400" distB="152400" distL="152400" distR="152400" simplePos="0" relativeHeight="251663360" behindDoc="0" locked="0" layoutInCell="1" allowOverlap="1">
            <wp:simplePos x="0" y="0"/>
            <wp:positionH relativeFrom="page">
              <wp:posOffset>133604</wp:posOffset>
            </wp:positionH>
            <wp:positionV relativeFrom="page">
              <wp:posOffset>11302015</wp:posOffset>
            </wp:positionV>
            <wp:extent cx="3441700" cy="3441700"/>
            <wp:effectExtent l="0" t="0" r="0" b="0"/>
            <wp:wrapNone/>
            <wp:docPr id="1073741829" name="officeArt object" descr="qr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9" name="qr.png" descr="qr.png"/>
                    <pic:cNvPicPr>
                      <a:picLocks noChangeAspect="1"/>
                    </pic:cNvPicPr>
                  </pic:nvPicPr>
                  <pic:blipFill>
                    <a:blip r:embed="rId8">
                      <a:extLst/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3441700" cy="34417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mc:AlternateContent>
          <mc:Choice Requires="wps">
            <w:drawing xmlns:a="http://schemas.openxmlformats.org/drawingml/2006/main">
              <wp:anchor distT="152400" distB="152400" distL="152400" distR="152400" simplePos="0" relativeHeight="251664384" behindDoc="0" locked="0" layoutInCell="1" allowOverlap="1">
                <wp:simplePos x="0" y="0"/>
                <wp:positionH relativeFrom="page">
                  <wp:posOffset>448056</wp:posOffset>
                </wp:positionH>
                <wp:positionV relativeFrom="page">
                  <wp:posOffset>10398027</wp:posOffset>
                </wp:positionV>
                <wp:extent cx="9144000" cy="781966"/>
                <wp:effectExtent l="0" t="0" r="0" b="0"/>
                <wp:wrapNone/>
                <wp:docPr id="1073741830" name="officeArt object" descr="Microscopic Moss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0" cy="781966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Title"/>
                            </w:pPr>
                            <w:r>
                              <w:rPr>
                                <w:sz w:val="96"/>
                                <w:szCs w:val="96"/>
                                <w:rtl w:val="0"/>
                                <w:lang w:val="en-US"/>
                              </w:rPr>
                              <w:t>Microscopic Moss</w:t>
                            </w:r>
                          </w:p>
                        </w:txbxContent>
                      </wps:txbx>
                      <wps:bodyPr wrap="square" lIns="0" tIns="0" rIns="0" bIns="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7" type="#_x0000_t202" style="visibility:visible;position:absolute;margin-left:35.3pt;margin-top:818.7pt;width:720.0pt;height:61.6pt;z-index:251664384;mso-position-horizontal:absolute;mso-position-horizontal-relative:page;mso-position-vertical:absolute;mso-position-vertical-relative:page;mso-wrap-distance-left:12.0pt;mso-wrap-distance-top:12.0pt;mso-wrap-distance-right:12.0pt;mso-wrap-distance-bottom:12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Title"/>
                      </w:pPr>
                      <w:r>
                        <w:rPr>
                          <w:sz w:val="96"/>
                          <w:szCs w:val="96"/>
                          <w:rtl w:val="0"/>
                          <w:lang w:val="en-US"/>
                        </w:rPr>
                        <w:t>Microscopic Moss</w:t>
                      </w:r>
                    </w:p>
                  </w:txbxContent>
                </v:textbox>
                <w10:wrap type="none" side="bothSides" anchorx="page" anchory="page"/>
              </v:shape>
            </w:pict>
          </mc:Fallback>
        </mc:AlternateContent>
      </w:r>
      <w:r>
        <mc:AlternateContent>
          <mc:Choice Requires="wps">
            <w:drawing xmlns:a="http://schemas.openxmlformats.org/drawingml/2006/main">
              <wp:anchor distT="152400" distB="152400" distL="152400" distR="152400" simplePos="0" relativeHeight="251665408" behindDoc="0" locked="0" layoutInCell="1" allowOverlap="1">
                <wp:simplePos x="0" y="0"/>
                <wp:positionH relativeFrom="page">
                  <wp:posOffset>3895344</wp:posOffset>
                </wp:positionH>
                <wp:positionV relativeFrom="page">
                  <wp:posOffset>11433992</wp:posOffset>
                </wp:positionV>
                <wp:extent cx="5376673" cy="3177747"/>
                <wp:effectExtent l="0" t="0" r="0" b="0"/>
                <wp:wrapNone/>
                <wp:docPr id="1073741831" name="officeArt object" descr="These are microscopic images taken of moss using the FEI Quanta 600 FEG Mark II Environmental Scanning Electron Microscope.…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76673" cy="3177747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Subheading"/>
                              <w:rPr>
                                <w:rFonts w:ascii="Arial" w:cs="Arial" w:hAnsi="Arial" w:eastAsia="Arial"/>
                                <w:b w:val="0"/>
                                <w:bCs w:val="0"/>
                                <w:sz w:val="42"/>
                                <w:szCs w:val="42"/>
                              </w:rPr>
                            </w:pPr>
                            <w:r>
                              <w:rPr>
                                <w:rFonts w:ascii="Arial" w:hAnsi="Arial"/>
                                <w:b w:val="0"/>
                                <w:bCs w:val="0"/>
                                <w:sz w:val="42"/>
                                <w:szCs w:val="42"/>
                                <w:rtl w:val="0"/>
                                <w:lang w:val="en-US"/>
                              </w:rPr>
                              <w:t>These are microscopic images taken of moss using the</w:t>
                            </w:r>
                            <w:r>
                              <w:rPr>
                                <w:rFonts w:ascii="Arial" w:hAnsi="Arial" w:hint="default"/>
                                <w:b w:val="0"/>
                                <w:bCs w:val="0"/>
                                <w:sz w:val="42"/>
                                <w:szCs w:val="42"/>
                                <w:rtl w:val="0"/>
                              </w:rPr>
                              <w:t> </w:t>
                            </w:r>
                            <w:r>
                              <w:rPr>
                                <w:rFonts w:ascii="Arial" w:hAnsi="Arial"/>
                                <w:b w:val="0"/>
                                <w:bCs w:val="0"/>
                                <w:sz w:val="42"/>
                                <w:szCs w:val="42"/>
                                <w:rtl w:val="0"/>
                                <w:lang w:val="en-US"/>
                              </w:rPr>
                              <w:t>FEI Quanta 600 FEG Mark II Environmental Scanning Electron Microscope</w:t>
                            </w:r>
                            <w:r>
                              <w:rPr>
                                <w:rFonts w:ascii="Arial" w:hAnsi="Arial"/>
                                <w:b w:val="0"/>
                                <w:bCs w:val="0"/>
                                <w:sz w:val="42"/>
                                <w:szCs w:val="42"/>
                                <w:rtl w:val="0"/>
                                <w:lang w:val="en-US"/>
                              </w:rPr>
                              <w:t>.</w:t>
                            </w:r>
                            <w:r>
                              <w:rPr>
                                <w:rFonts w:ascii="Arial" w:cs="Arial" w:hAnsi="Arial" w:eastAsia="Arial"/>
                                <w:b w:val="0"/>
                                <w:bCs w:val="0"/>
                                <w:sz w:val="42"/>
                                <w:szCs w:val="42"/>
                              </w:rPr>
                            </w:r>
                          </w:p>
                          <w:p>
                            <w:pPr>
                              <w:pStyle w:val="Subheading"/>
                              <w:rPr>
                                <w:rFonts w:ascii="Arial" w:cs="Arial" w:hAnsi="Arial" w:eastAsia="Arial"/>
                                <w:b w:val="0"/>
                                <w:bCs w:val="0"/>
                              </w:rPr>
                            </w:pPr>
                            <w:r>
                              <w:rPr>
                                <w:rFonts w:ascii="Arial" w:hAnsi="Arial"/>
                                <w:b w:val="0"/>
                                <w:bCs w:val="0"/>
                                <w:rtl w:val="0"/>
                                <w:lang w:val="en-US"/>
                              </w:rPr>
                              <w:t>This moss was gathered in northern</w:t>
                            </w:r>
                            <w:r>
                              <w:rPr>
                                <w:rFonts w:ascii="Arial" w:hAnsi="Arial" w:hint="default"/>
                                <w:b w:val="0"/>
                                <w:bCs w:val="0"/>
                                <w:rtl w:val="0"/>
                              </w:rPr>
                              <w:t> </w:t>
                            </w:r>
                            <w:r>
                              <w:rPr>
                                <w:rFonts w:ascii="Arial" w:hAnsi="Arial"/>
                                <w:b w:val="0"/>
                                <w:bCs w:val="0"/>
                                <w:rtl w:val="0"/>
                              </w:rPr>
                              <w:t>Philadelphia, Pennsylvania, USA</w:t>
                            </w:r>
                            <w:r>
                              <w:rPr>
                                <w:rFonts w:ascii="Arial" w:hAnsi="Arial" w:hint="default"/>
                                <w:b w:val="0"/>
                                <w:bCs w:val="0"/>
                                <w:rtl w:val="0"/>
                              </w:rPr>
                              <w:t> </w:t>
                            </w:r>
                            <w:r>
                              <w:rPr>
                                <w:rFonts w:ascii="Arial" w:hAnsi="Arial"/>
                                <w:b w:val="0"/>
                                <w:bCs w:val="0"/>
                                <w:rtl w:val="0"/>
                              </w:rPr>
                              <w:t>on</w:t>
                            </w:r>
                            <w:r>
                              <w:rPr>
                                <w:rFonts w:ascii="Arial" w:hAnsi="Arial" w:hint="default"/>
                                <w:b w:val="0"/>
                                <w:bCs w:val="0"/>
                                <w:rtl w:val="0"/>
                              </w:rPr>
                              <w:t> </w:t>
                            </w:r>
                            <w:r>
                              <w:rPr>
                                <w:rFonts w:ascii="Arial" w:hAnsi="Arial"/>
                                <w:b w:val="0"/>
                                <w:bCs w:val="0"/>
                                <w:rtl w:val="0"/>
                                <w:lang w:val="en-US"/>
                              </w:rPr>
                              <w:t>Tues. May 20, 2025.</w:t>
                            </w:r>
                            <w:r>
                              <w:rPr>
                                <w:rFonts w:ascii="Arial" w:cs="Arial" w:hAnsi="Arial" w:eastAsia="Arial"/>
                                <w:b w:val="0"/>
                                <w:bCs w:val="0"/>
                              </w:rPr>
                            </w:r>
                          </w:p>
                          <w:p>
                            <w:pPr>
                              <w:pStyle w:val="Subheading"/>
                            </w:pPr>
                            <w:r>
                              <w:rPr>
                                <w:rFonts w:ascii="Arial" w:hAnsi="Arial"/>
                                <w:b w:val="0"/>
                                <w:bCs w:val="0"/>
                                <w:rtl w:val="0"/>
                                <w:lang w:val="en-US"/>
                              </w:rPr>
                              <w:t>The next day,</w:t>
                            </w:r>
                            <w:r>
                              <w:rPr>
                                <w:rFonts w:ascii="Arial" w:hAnsi="Arial" w:hint="default"/>
                                <w:b w:val="0"/>
                                <w:bCs w:val="0"/>
                                <w:rtl w:val="0"/>
                              </w:rPr>
                              <w:t> </w:t>
                            </w:r>
                            <w:r>
                              <w:rPr>
                                <w:rFonts w:ascii="Arial" w:hAnsi="Arial"/>
                                <w:b w:val="0"/>
                                <w:bCs w:val="0"/>
                                <w:rtl w:val="0"/>
                                <w:lang w:val="en-US"/>
                              </w:rPr>
                              <w:t>Wed. May 21, the moss was briefly frozen with liquid nitrogen (LN</w:t>
                            </w:r>
                            <w:r>
                              <w:rPr>
                                <w:rFonts w:ascii="Arial" w:hAnsi="Arial"/>
                                <w:b w:val="0"/>
                                <w:bCs w:val="0"/>
                                <w:sz w:val="26"/>
                                <w:szCs w:val="26"/>
                                <w:vertAlign w:val="subscript"/>
                                <w:rtl w:val="0"/>
                              </w:rPr>
                              <w:t>2</w:t>
                            </w:r>
                            <w:r>
                              <w:rPr>
                                <w:rFonts w:ascii="Arial" w:hAnsi="Arial"/>
                                <w:b w:val="0"/>
                                <w:bCs w:val="0"/>
                                <w:rtl w:val="0"/>
                                <w:lang w:val="en-US"/>
                              </w:rPr>
                              <w:t>) before being left to outgas under vacuum for an hour or two, in order to ensure that it was dry.</w:t>
                            </w:r>
                          </w:p>
                        </w:txbxContent>
                      </wps:txbx>
                      <wps:bodyPr wrap="square" lIns="0" tIns="0" rIns="0" bIns="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8" type="#_x0000_t202" style="visibility:visible;position:absolute;margin-left:306.7pt;margin-top:900.3pt;width:423.4pt;height:250.2pt;z-index:251665408;mso-position-horizontal:absolute;mso-position-horizontal-relative:page;mso-position-vertical:absolute;mso-position-vertical-relative:page;mso-wrap-distance-left:12.0pt;mso-wrap-distance-top:12.0pt;mso-wrap-distance-right:12.0pt;mso-wrap-distance-bottom:12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Subheading"/>
                        <w:rPr>
                          <w:rFonts w:ascii="Arial" w:cs="Arial" w:hAnsi="Arial" w:eastAsia="Arial"/>
                          <w:b w:val="0"/>
                          <w:bCs w:val="0"/>
                          <w:sz w:val="42"/>
                          <w:szCs w:val="42"/>
                        </w:rPr>
                      </w:pPr>
                      <w:r>
                        <w:rPr>
                          <w:rFonts w:ascii="Arial" w:hAnsi="Arial"/>
                          <w:b w:val="0"/>
                          <w:bCs w:val="0"/>
                          <w:sz w:val="42"/>
                          <w:szCs w:val="42"/>
                          <w:rtl w:val="0"/>
                          <w:lang w:val="en-US"/>
                        </w:rPr>
                        <w:t>These are microscopic images taken of moss using the</w:t>
                      </w:r>
                      <w:r>
                        <w:rPr>
                          <w:rFonts w:ascii="Arial" w:hAnsi="Arial" w:hint="default"/>
                          <w:b w:val="0"/>
                          <w:bCs w:val="0"/>
                          <w:sz w:val="42"/>
                          <w:szCs w:val="42"/>
                          <w:rtl w:val="0"/>
                        </w:rPr>
                        <w:t> </w:t>
                      </w:r>
                      <w:r>
                        <w:rPr>
                          <w:rFonts w:ascii="Arial" w:hAnsi="Arial"/>
                          <w:b w:val="0"/>
                          <w:bCs w:val="0"/>
                          <w:sz w:val="42"/>
                          <w:szCs w:val="42"/>
                          <w:rtl w:val="0"/>
                          <w:lang w:val="en-US"/>
                        </w:rPr>
                        <w:t>FEI Quanta 600 FEG Mark II Environmental Scanning Electron Microscope</w:t>
                      </w:r>
                      <w:r>
                        <w:rPr>
                          <w:rFonts w:ascii="Arial" w:hAnsi="Arial"/>
                          <w:b w:val="0"/>
                          <w:bCs w:val="0"/>
                          <w:sz w:val="42"/>
                          <w:szCs w:val="42"/>
                          <w:rtl w:val="0"/>
                          <w:lang w:val="en-US"/>
                        </w:rPr>
                        <w:t>.</w:t>
                      </w:r>
                      <w:r>
                        <w:rPr>
                          <w:rFonts w:ascii="Arial" w:cs="Arial" w:hAnsi="Arial" w:eastAsia="Arial"/>
                          <w:b w:val="0"/>
                          <w:bCs w:val="0"/>
                          <w:sz w:val="42"/>
                          <w:szCs w:val="42"/>
                        </w:rPr>
                      </w:r>
                    </w:p>
                    <w:p>
                      <w:pPr>
                        <w:pStyle w:val="Subheading"/>
                        <w:rPr>
                          <w:rFonts w:ascii="Arial" w:cs="Arial" w:hAnsi="Arial" w:eastAsia="Arial"/>
                          <w:b w:val="0"/>
                          <w:bCs w:val="0"/>
                        </w:rPr>
                      </w:pPr>
                      <w:r>
                        <w:rPr>
                          <w:rFonts w:ascii="Arial" w:hAnsi="Arial"/>
                          <w:b w:val="0"/>
                          <w:bCs w:val="0"/>
                          <w:rtl w:val="0"/>
                          <w:lang w:val="en-US"/>
                        </w:rPr>
                        <w:t>This moss was gathered in northern</w:t>
                      </w:r>
                      <w:r>
                        <w:rPr>
                          <w:rFonts w:ascii="Arial" w:hAnsi="Arial" w:hint="default"/>
                          <w:b w:val="0"/>
                          <w:bCs w:val="0"/>
                          <w:rtl w:val="0"/>
                        </w:rPr>
                        <w:t> </w:t>
                      </w:r>
                      <w:r>
                        <w:rPr>
                          <w:rFonts w:ascii="Arial" w:hAnsi="Arial"/>
                          <w:b w:val="0"/>
                          <w:bCs w:val="0"/>
                          <w:rtl w:val="0"/>
                        </w:rPr>
                        <w:t>Philadelphia, Pennsylvania, USA</w:t>
                      </w:r>
                      <w:r>
                        <w:rPr>
                          <w:rFonts w:ascii="Arial" w:hAnsi="Arial" w:hint="default"/>
                          <w:b w:val="0"/>
                          <w:bCs w:val="0"/>
                          <w:rtl w:val="0"/>
                        </w:rPr>
                        <w:t> </w:t>
                      </w:r>
                      <w:r>
                        <w:rPr>
                          <w:rFonts w:ascii="Arial" w:hAnsi="Arial"/>
                          <w:b w:val="0"/>
                          <w:bCs w:val="0"/>
                          <w:rtl w:val="0"/>
                        </w:rPr>
                        <w:t>on</w:t>
                      </w:r>
                      <w:r>
                        <w:rPr>
                          <w:rFonts w:ascii="Arial" w:hAnsi="Arial" w:hint="default"/>
                          <w:b w:val="0"/>
                          <w:bCs w:val="0"/>
                          <w:rtl w:val="0"/>
                        </w:rPr>
                        <w:t> </w:t>
                      </w:r>
                      <w:r>
                        <w:rPr>
                          <w:rFonts w:ascii="Arial" w:hAnsi="Arial"/>
                          <w:b w:val="0"/>
                          <w:bCs w:val="0"/>
                          <w:rtl w:val="0"/>
                          <w:lang w:val="en-US"/>
                        </w:rPr>
                        <w:t>Tues. May 20, 2025.</w:t>
                      </w:r>
                      <w:r>
                        <w:rPr>
                          <w:rFonts w:ascii="Arial" w:cs="Arial" w:hAnsi="Arial" w:eastAsia="Arial"/>
                          <w:b w:val="0"/>
                          <w:bCs w:val="0"/>
                        </w:rPr>
                      </w:r>
                    </w:p>
                    <w:p>
                      <w:pPr>
                        <w:pStyle w:val="Subheading"/>
                      </w:pPr>
                      <w:r>
                        <w:rPr>
                          <w:rFonts w:ascii="Arial" w:hAnsi="Arial"/>
                          <w:b w:val="0"/>
                          <w:bCs w:val="0"/>
                          <w:rtl w:val="0"/>
                          <w:lang w:val="en-US"/>
                        </w:rPr>
                        <w:t>The next day,</w:t>
                      </w:r>
                      <w:r>
                        <w:rPr>
                          <w:rFonts w:ascii="Arial" w:hAnsi="Arial" w:hint="default"/>
                          <w:b w:val="0"/>
                          <w:bCs w:val="0"/>
                          <w:rtl w:val="0"/>
                        </w:rPr>
                        <w:t> </w:t>
                      </w:r>
                      <w:r>
                        <w:rPr>
                          <w:rFonts w:ascii="Arial" w:hAnsi="Arial"/>
                          <w:b w:val="0"/>
                          <w:bCs w:val="0"/>
                          <w:rtl w:val="0"/>
                          <w:lang w:val="en-US"/>
                        </w:rPr>
                        <w:t>Wed. May 21, the moss was briefly frozen with liquid nitrogen (LN</w:t>
                      </w:r>
                      <w:r>
                        <w:rPr>
                          <w:rFonts w:ascii="Arial" w:hAnsi="Arial"/>
                          <w:b w:val="0"/>
                          <w:bCs w:val="0"/>
                          <w:sz w:val="26"/>
                          <w:szCs w:val="26"/>
                          <w:vertAlign w:val="subscript"/>
                          <w:rtl w:val="0"/>
                        </w:rPr>
                        <w:t>2</w:t>
                      </w:r>
                      <w:r>
                        <w:rPr>
                          <w:rFonts w:ascii="Arial" w:hAnsi="Arial"/>
                          <w:b w:val="0"/>
                          <w:bCs w:val="0"/>
                          <w:rtl w:val="0"/>
                          <w:lang w:val="en-US"/>
                        </w:rPr>
                        <w:t>) before being left to outgas under vacuum for an hour or two, in order to ensure that it was dry.</w:t>
                      </w:r>
                    </w:p>
                  </w:txbxContent>
                </v:textbox>
                <w10:wrap type="none" side="bothSides" anchorx="page" anchory="page"/>
              </v:shape>
            </w:pict>
          </mc:Fallback>
        </mc:AlternateContent>
      </w:r>
      <w:r>
        <w:drawing xmlns:a="http://schemas.openxmlformats.org/drawingml/2006/main">
          <wp:anchor distT="152400" distB="152400" distL="152400" distR="152400" simplePos="0" relativeHeight="251666432" behindDoc="0" locked="0" layoutInCell="1" allowOverlap="1">
            <wp:simplePos x="0" y="0"/>
            <wp:positionH relativeFrom="page">
              <wp:posOffset>457200</wp:posOffset>
            </wp:positionH>
            <wp:positionV relativeFrom="page">
              <wp:posOffset>4835652</wp:posOffset>
            </wp:positionV>
            <wp:extent cx="5677270" cy="5232347"/>
            <wp:effectExtent l="0" t="0" r="0" b="0"/>
            <wp:wrapNone/>
            <wp:docPr id="1073741832" name="officeArt object" descr="smiling student building a model of the solar system out of painted foam balls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2" name="smiling student building a model of the solar system out of painted foam balls" descr="smiling student building a model of the solar system out of painted foam balls"/>
                    <pic:cNvPicPr>
                      <a:picLocks noChangeAspect="1"/>
                    </pic:cNvPicPr>
                  </pic:nvPicPr>
                  <pic:blipFill>
                    <a:blip r:embed="rId9">
                      <a:extLst/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5677270" cy="523234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sectPr>
      <w:headerReference w:type="default" r:id="rId10"/>
      <w:footerReference w:type="default" r:id="rId11"/>
      <w:pgSz w:w="15840" w:h="24480" w:orient="portrait"/>
      <w:pgMar w:top="720" w:right="720" w:bottom="720" w:left="720" w:header="720" w:footer="864"/>
      <w:bidi w:val="0"/>
    </w:sectPr>
  </w:body>
</w:document>
</file>

<file path=word/fontTable.xml><?xml version="1.0" encoding="utf-8"?>
<w:fonts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Arial Unicode MS">
    <w:charset w:val="00"/>
    <w:family w:val="roman"/>
    <w:pitch w:val="default"/>
  </w:font>
  <w:font w:name="Superclarendon Regular">
    <w:charset w:val="00"/>
    <w:family w:val="roman"/>
    <w:pitch w:val="default"/>
  </w:font>
  <w:font w:name="Georgia">
    <w:charset w:val="00"/>
    <w:family w:val="roman"/>
    <w:pitch w:val="default"/>
  </w:font>
</w:fonts>
</file>

<file path=word/footer1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r/>
  </w:p>
</w:ftr>
</file>

<file path=word/header1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r/>
  </w:p>
</w:hdr>
</file>

<file path=word/settings.xml><?xml version="1.0" encoding="utf-8"?>
<w:settings xmlns:mc="http://schemas.openxmlformats.org/markup-compatibility/2006" xmlns:o="urn:schemas-microsoft-com:office:office" xmlns:v="urn:schemas-microsoft-com:vml" xmlns:w="http://schemas.openxmlformats.org/wordprocessingml/2006/main">
  <w:view w:val="print"/>
  <w:mirrorMargins w:val="0"/>
  <w:bordersDoNotSurroundHeader w:val="0"/>
  <w:bordersDoNotSurroundFooter w:val="0"/>
  <w:displayBackgroundShape/>
  <w:revisionView w:markup="1" w:comments="1" w:insDel="1" w:formatting="0"/>
  <w:defaultTabStop w:val="720"/>
  <w:autoHyphenation w:val="0"/>
  <w:evenAndOddHeaders w:val="0"/>
  <w:bookFoldPrinting w:val="0"/>
  <w:noLineBreaksAfter w:lang="English" w:val="‘“(〔[{〈《「『【⦅〘〖«〝︵︷︹︻︽︿﹁﹃﹇﹙﹛﹝｢"/>
  <w:noLineBreaksBefore w:lang="English" w:val="’”)〕]}〉"/>
  <w:compat>
    <w:compatSetting w:name="compatibilityMode" w:uri="http://schemas.microsoft.com/office/word" w:val="15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w="http://schemas.openxmlformats.org/wordprocessingml/2006/main" xmlns:mc="http://schemas.openxmlformats.org/markup-compatibility/2006" xmlns:w14="http://schemas.microsoft.com/office/word/2010/wordml" mc:Ignorable="w14">
  <w:docDefaults>
    <w:rPrDefault>
      <w:rPr>
        <w:rFonts w:ascii="Times New Roman" w:cs="Times New Roman" w:hAnsi="Times New Roman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vanish w:val="0"/>
        <w:color w:val="auto"/>
        <w:spacing w:val="0"/>
        <w:w w:val="100"/>
        <w:kern w:val="0"/>
        <w:position w:val="0"/>
        <w:sz w:val="20"/>
        <w:szCs w:val="20"/>
        <w:u w:val="none" w:color="auto"/>
        <w:bdr w:val="nil"/>
        <w:vertAlign w:val="baseline"/>
        <w:lang/>
      </w:rPr>
    </w:rPrDefault>
    <w:pPrDefault>
      <w:pPr>
        <w:keepNext w:val="0"/>
        <w:keepLines w:val="0"/>
        <w:pageBreakBefore w:val="0"/>
        <w:framePr w:anchorLock="0" w:w="0" w:h="0" w:vSpace="0" w:hSpace="0" w:xAlign="left" w:y="0" w:hRule="exact" w:vAnchor="margin"/>
        <w:widowControl w:val="1"/>
        <w:numPr>
          <w:ilvl w:val="0"/>
          <w:numId w:val="0"/>
        </w:numPr>
        <w:suppressLineNumbers w:val="0"/>
        <w:pBdr>
          <w:top w:val="nil"/>
          <w:left w:val="nil"/>
          <w:bottom w:val="nil"/>
          <w:right w:val="nil"/>
          <w:between w:val="nil"/>
          <w:bar w:val="nil"/>
        </w:pBdr>
        <w:shd w:val="clear" w:color="auto" w:fill="auto"/>
        <w:suppressAutoHyphens w:val="0"/>
        <w:spacing w:before="0" w:beforeAutospacing="0" w:after="0" w:afterAutospacing="0" w:line="240" w:lineRule="auto"/>
        <w:ind w:left="0" w:right="0" w:firstLine="0"/>
        <w:jc w:val="left"/>
        <w:outlineLvl w:val="9"/>
      </w:pPr>
    </w:pPrDefault>
  </w:docDefaults>
  <w:style w:type="paragraph" w:default="1" w:styleId="Normal">
    <w:name w:val="Normal"/>
    <w:next w:val="Normal"/>
    <w:pPr/>
    <w:rPr>
      <w:sz w:val="24"/>
      <w:szCs w:val="24"/>
      <w:lang w:val="en-US" w:eastAsia="en-US" w:bidi="ar-SA"/>
    </w:rPr>
  </w:style>
  <w:style w:type="character" w:default="1" w:styleId="Default Paragraph Font">
    <w:name w:val="Default Paragraph Font"/>
    <w:next w:val="Default Paragraph Font"/>
  </w:style>
  <w:style w:type="character" w:styleId="Hyperlink">
    <w:name w:val="Hyperlink"/>
    <w:rPr>
      <w:u w:val="single"/>
    </w:rPr>
  </w:style>
  <w:style w:type="table" w:default="1" w:styleId="Table Normal">
    <w:name w:val="Table Normal"/>
    <w:next w:val="Table Normal"/>
    <w:pPr/>
    <w:tblPr>
      <w:tblInd w:w="0" w:type="dxa"/>
    </w:tblPr>
    <w:trPr/>
    <w:tcPr/>
    <w:tblStylePr w:type="firstRow"/>
    <w:tblStylePr w:type="lastRow"/>
    <w:tblStylePr w:type="firstCol"/>
    <w:tblStylePr w:type="lastCol"/>
    <w:tblStylePr w:type="band1Vert"/>
    <w:tblStylePr w:type="band2Vert"/>
    <w:tblStylePr w:type="band1Horz"/>
    <w:tblStylePr w:type="band2Horz"/>
    <w:tblStylePr w:type="neCell"/>
    <w:tblStylePr w:type="nwCell"/>
    <w:tblStylePr w:type="seCell"/>
    <w:tblStylePr w:type="swCell"/>
  </w:style>
  <w:style w:type="numbering" w:default="1" w:styleId="No List">
    <w:name w:val="No List"/>
    <w:next w:val="No List"/>
    <w:pPr/>
  </w:style>
  <w:style w:type="paragraph" w:styleId="Title">
    <w:name w:val="Title"/>
    <w:next w:val="Title"/>
    <w:pPr>
      <w:keepNext w:val="1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16" w:lineRule="auto"/>
      <w:ind w:left="0" w:right="0" w:firstLine="0"/>
      <w:jc w:val="left"/>
      <w:outlineLvl w:val="9"/>
    </w:pPr>
    <w:rPr>
      <w:rFonts w:ascii="Superclarendon Regular" w:cs="Arial Unicode MS" w:hAnsi="Superclarendon Regular" w:eastAsia="Arial Unicode MS"/>
      <w:b w:val="1"/>
      <w:bCs w:val="1"/>
      <w:i w:val="0"/>
      <w:iCs w:val="0"/>
      <w:caps w:val="0"/>
      <w:smallCaps w:val="0"/>
      <w:strike w:val="0"/>
      <w:dstrike w:val="0"/>
      <w:outline w:val="0"/>
      <w:color w:val="375719"/>
      <w:spacing w:val="-21"/>
      <w:kern w:val="0"/>
      <w:position w:val="0"/>
      <w:sz w:val="108"/>
      <w:szCs w:val="108"/>
      <w:u w:val="none"/>
      <w:shd w:val="nil" w:color="auto" w:fill="auto"/>
      <w:vertAlign w:val="baseline"/>
      <w:lang w:val="en-US"/>
      <w14:textOutline>
        <w14:noFill/>
      </w14:textOutline>
      <w14:textFill>
        <w14:solidFill>
          <w14:srgbClr w14:val="38571A"/>
        </w14:solidFill>
      </w14:textFill>
    </w:rPr>
  </w:style>
  <w:style w:type="paragraph" w:styleId="Subheading">
    <w:name w:val="Subheading"/>
    <w:next w:val="Subheading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200" w:after="0" w:line="240" w:lineRule="auto"/>
      <w:ind w:left="0" w:right="0" w:firstLine="0"/>
      <w:jc w:val="left"/>
      <w:outlineLvl w:val="1"/>
    </w:pPr>
    <w:rPr>
      <w:rFonts w:ascii="Georgia" w:cs="Arial Unicode MS" w:hAnsi="Georgia" w:eastAsia="Arial Unicode MS"/>
      <w:b w:val="1"/>
      <w:bCs w:val="1"/>
      <w:i w:val="0"/>
      <w:iCs w:val="0"/>
      <w:caps w:val="0"/>
      <w:smallCaps w:val="0"/>
      <w:strike w:val="0"/>
      <w:dstrike w:val="0"/>
      <w:outline w:val="0"/>
      <w:color w:val="fefefe"/>
      <w:spacing w:val="0"/>
      <w:kern w:val="0"/>
      <w:position w:val="0"/>
      <w:sz w:val="36"/>
      <w:szCs w:val="36"/>
      <w:u w:val="none"/>
      <w:shd w:val="nil" w:color="auto" w:fill="auto"/>
      <w:vertAlign w:val="baseline"/>
      <w:lang w:val="en-US"/>
      <w14:textOutline>
        <w14:noFill/>
      </w14:textOutline>
      <w14:textFill>
        <w14:solidFill>
          <w14:srgbClr w14:val="FFFFFF"/>
        </w14:solidFill>
      </w14:textFill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styles" Target="style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Relationship Id="rId9" Type="http://schemas.openxmlformats.org/officeDocument/2006/relationships/image" Target="media/image6.png"/><Relationship Id="rId10" Type="http://schemas.openxmlformats.org/officeDocument/2006/relationships/header" Target="header1.xml"/><Relationship Id="rId11" Type="http://schemas.openxmlformats.org/officeDocument/2006/relationships/footer" Target="footer1.xml"/><Relationship Id="rId12" Type="http://schemas.openxmlformats.org/officeDocument/2006/relationships/theme" Target="theme/theme1.xml"/></Relationships>

</file>

<file path=word/theme/theme1.xml><?xml version="1.0" encoding="utf-8"?>
<a:theme xmlns:a="http://schemas.openxmlformats.org/drawingml/2006/main" xmlns:r="http://schemas.openxmlformats.org/officeDocument/2006/relationships" name="06_School_Event_Poster-Tabloid_size">
  <a:themeElements>
    <a:clrScheme name="06_School_Event_Poster-Tabloid_size">
      <a:dk1>
        <a:srgbClr val="000000"/>
      </a:dk1>
      <a:lt1>
        <a:srgbClr val="FFFFFF"/>
      </a:lt1>
      <a:dk2>
        <a:srgbClr val="89847F"/>
      </a:dk2>
      <a:lt2>
        <a:srgbClr val="EDEAE7"/>
      </a:lt2>
      <a:accent1>
        <a:srgbClr val="0097C0"/>
      </a:accent1>
      <a:accent2>
        <a:srgbClr val="4F9D8D"/>
      </a:accent2>
      <a:accent3>
        <a:srgbClr val="517F25"/>
      </a:accent3>
      <a:accent4>
        <a:srgbClr val="C78D31"/>
      </a:accent4>
      <a:accent5>
        <a:srgbClr val="E76702"/>
      </a:accent5>
      <a:accent6>
        <a:srgbClr val="F8653C"/>
      </a:accent6>
      <a:hlink>
        <a:srgbClr val="0000FF"/>
      </a:hlink>
      <a:folHlink>
        <a:srgbClr val="FF00FF"/>
      </a:folHlink>
    </a:clrScheme>
    <a:fontScheme name="06_School_Event_Poster-Tabloid_size">
      <a:majorFont>
        <a:latin typeface="Superclarendon Regular"/>
        <a:ea typeface="Superclarendon Regular"/>
        <a:cs typeface="Superclarendon Regular"/>
      </a:majorFont>
      <a:minorFont>
        <a:latin typeface="Superclarendon Regular"/>
        <a:ea typeface="Superclarendon Regular"/>
        <a:cs typeface="Superclarendon Regular"/>
      </a:minorFont>
    </a:fontScheme>
    <a:fmtScheme name="06_School_Event_Poster-Tabloid_siz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chemeClr val="accent5">
            <a:hueOff val="-369091"/>
            <a:satOff val="-11559"/>
            <a:lumOff val="-3247"/>
          </a:schemeClr>
        </a:solidFill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ctr" upright="0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200" u="none" kumimoji="0" normalizeH="0">
            <a:ln>
              <a:noFill/>
            </a:ln>
            <a:solidFill>
              <a:srgbClr val="FFFFFF"/>
            </a:solidFill>
            <a:effectLst/>
            <a:uFillTx/>
            <a:latin typeface="Avenir Next Medium"/>
            <a:ea typeface="Avenir Next Medium"/>
            <a:cs typeface="Avenir Next Medium"/>
            <a:sym typeface="Avenir Next Medium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spDef>
    <a:lnDef>
      <a:spPr>
        <a:noFill/>
        <a:ln w="3175" cap="flat">
          <a:solidFill>
            <a:srgbClr val="444444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 upright="0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t" upright="0">
        <a:spAutoFit/>
      </a:bodyPr>
      <a:lstStyle>
        <a:defPPr marL="0" marR="0" indent="0" algn="l" defTabSz="457200" rtl="0" fontAlgn="auto" latinLnBrk="0" hangingPunct="0">
          <a:lnSpc>
            <a:spcPct val="130000"/>
          </a:lnSpc>
          <a:spcBef>
            <a:spcPts val="120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500" u="none" kumimoji="0" normalizeH="0">
            <a:ln>
              <a:noFill/>
            </a:ln>
            <a:solidFill>
              <a:schemeClr val="accent3">
                <a:hueOff val="2520639"/>
                <a:satOff val="-5365"/>
                <a:lumOff val="-16700"/>
              </a:schemeClr>
            </a:solidFill>
            <a:effectLst/>
            <a:uFillTx/>
            <a:latin typeface="Georgia"/>
            <a:ea typeface="Georgia"/>
            <a:cs typeface="Georgia"/>
            <a:sym typeface="Georgia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tx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/>
</file>